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3036C" w14:textId="65CE7F63" w:rsidR="00267CF8" w:rsidRPr="007A0E1E" w:rsidRDefault="00267CF8" w:rsidP="00267CF8">
      <w:pPr>
        <w:rPr>
          <w:rFonts w:cs="Calibri"/>
          <w:b/>
        </w:rPr>
      </w:pPr>
      <w:r w:rsidRPr="005D1FB4">
        <w:rPr>
          <w:rFonts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702173F6" wp14:editId="4B5486B2">
            <wp:simplePos x="0" y="0"/>
            <wp:positionH relativeFrom="column">
              <wp:posOffset>5361733</wp:posOffset>
            </wp:positionH>
            <wp:positionV relativeFrom="paragraph">
              <wp:posOffset>2924</wp:posOffset>
            </wp:positionV>
            <wp:extent cx="755015" cy="308610"/>
            <wp:effectExtent l="0" t="0" r="6985" b="0"/>
            <wp:wrapSquare wrapText="bothSides"/>
            <wp:docPr id="170133752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37525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reportingform"/>
      <w:bookmarkStart w:id="1" w:name="_Toc381947356"/>
      <w:bookmarkStart w:id="2" w:name="_Toc490213573"/>
      <w:r w:rsidRPr="005D1FB4">
        <w:rPr>
          <w:rFonts w:eastAsia="Times New Roman"/>
          <w:b/>
          <w:bCs/>
          <w:caps/>
          <w:szCs w:val="28"/>
        </w:rPr>
        <w:t xml:space="preserve">REPORTING FORM </w:t>
      </w:r>
      <w:bookmarkEnd w:id="0"/>
      <w:r w:rsidRPr="005D1FB4">
        <w:rPr>
          <w:rFonts w:eastAsia="Times New Roman"/>
          <w:b/>
          <w:bCs/>
          <w:caps/>
          <w:szCs w:val="28"/>
        </w:rPr>
        <w:t>FOR THE LOSS OR SUSPECTED THEFT OF PRESCRIPTIONS</w:t>
      </w:r>
      <w:bookmarkEnd w:id="1"/>
      <w:r>
        <w:rPr>
          <w:rFonts w:eastAsia="Times New Roman"/>
          <w:b/>
          <w:bCs/>
          <w:caps/>
          <w:szCs w:val="28"/>
        </w:rPr>
        <w:t xml:space="preserve"> </w:t>
      </w:r>
    </w:p>
    <w:p w14:paraId="79272E88" w14:textId="77777777" w:rsidR="00267CF8" w:rsidRDefault="00267CF8" w:rsidP="00267CF8">
      <w:pPr>
        <w:keepNext/>
        <w:keepLines/>
        <w:spacing w:after="120"/>
        <w:outlineLvl w:val="0"/>
        <w:rPr>
          <w:rFonts w:eastAsia="Times New Roman"/>
          <w:b/>
          <w:bCs/>
          <w:caps/>
          <w:szCs w:val="28"/>
        </w:rPr>
      </w:pPr>
      <w:r>
        <w:rPr>
          <w:rFonts w:eastAsia="Times New Roman"/>
          <w:b/>
          <w:bCs/>
          <w:caps/>
          <w:szCs w:val="28"/>
        </w:rPr>
        <w:t>(adapted from NHS Protect guidance)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42"/>
        <w:gridCol w:w="218"/>
        <w:gridCol w:w="256"/>
        <w:gridCol w:w="270"/>
        <w:gridCol w:w="401"/>
        <w:gridCol w:w="266"/>
        <w:gridCol w:w="77"/>
        <w:gridCol w:w="298"/>
        <w:gridCol w:w="449"/>
        <w:gridCol w:w="397"/>
        <w:gridCol w:w="260"/>
        <w:gridCol w:w="91"/>
        <w:gridCol w:w="745"/>
        <w:gridCol w:w="245"/>
        <w:gridCol w:w="503"/>
        <w:gridCol w:w="566"/>
        <w:gridCol w:w="131"/>
        <w:gridCol w:w="50"/>
        <w:gridCol w:w="747"/>
        <w:gridCol w:w="747"/>
        <w:gridCol w:w="751"/>
      </w:tblGrid>
      <w:tr w:rsidR="00267CF8" w:rsidRPr="000C6950" w14:paraId="68B7C5A1" w14:textId="77777777" w:rsidTr="00FA1834">
        <w:tc>
          <w:tcPr>
            <w:tcW w:w="1236" w:type="pct"/>
            <w:gridSpan w:val="3"/>
            <w:shd w:val="clear" w:color="auto" w:fill="auto"/>
          </w:tcPr>
          <w:p w14:paraId="6F31119D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Practice</w:t>
            </w:r>
            <w:r w:rsidRPr="000C6950">
              <w:rPr>
                <w:sz w:val="20"/>
                <w:szCs w:val="20"/>
              </w:rPr>
              <w:t>:</w:t>
            </w:r>
          </w:p>
        </w:tc>
        <w:tc>
          <w:tcPr>
            <w:tcW w:w="1253" w:type="pct"/>
            <w:gridSpan w:val="8"/>
            <w:shd w:val="clear" w:color="auto" w:fill="auto"/>
          </w:tcPr>
          <w:p w14:paraId="487D97C4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6"/>
            <w:shd w:val="clear" w:color="auto" w:fill="auto"/>
          </w:tcPr>
          <w:p w14:paraId="15340B0E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Date reported</w:t>
            </w:r>
          </w:p>
        </w:tc>
        <w:tc>
          <w:tcPr>
            <w:tcW w:w="1260" w:type="pct"/>
            <w:gridSpan w:val="5"/>
            <w:shd w:val="clear" w:color="auto" w:fill="auto"/>
          </w:tcPr>
          <w:p w14:paraId="0898CB31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</w:tr>
      <w:tr w:rsidR="00267CF8" w:rsidRPr="000C6950" w14:paraId="30D2926D" w14:textId="77777777" w:rsidTr="00FA1834">
        <w:tc>
          <w:tcPr>
            <w:tcW w:w="1236" w:type="pct"/>
            <w:gridSpan w:val="3"/>
            <w:shd w:val="clear" w:color="auto" w:fill="auto"/>
          </w:tcPr>
          <w:p w14:paraId="6D259F7B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Contact name (print)</w:t>
            </w:r>
          </w:p>
        </w:tc>
        <w:tc>
          <w:tcPr>
            <w:tcW w:w="1253" w:type="pct"/>
            <w:gridSpan w:val="8"/>
            <w:shd w:val="clear" w:color="auto" w:fill="auto"/>
          </w:tcPr>
          <w:p w14:paraId="57642466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6"/>
            <w:shd w:val="clear" w:color="auto" w:fill="auto"/>
          </w:tcPr>
          <w:p w14:paraId="37D53A7E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Contact phone number:</w:t>
            </w:r>
          </w:p>
        </w:tc>
        <w:tc>
          <w:tcPr>
            <w:tcW w:w="1260" w:type="pct"/>
            <w:gridSpan w:val="5"/>
            <w:shd w:val="clear" w:color="auto" w:fill="auto"/>
          </w:tcPr>
          <w:p w14:paraId="0A31BAA9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</w:tr>
      <w:tr w:rsidR="00267CF8" w:rsidRPr="000C6950" w14:paraId="29E27E85" w14:textId="77777777" w:rsidTr="00FA1834">
        <w:tc>
          <w:tcPr>
            <w:tcW w:w="1236" w:type="pct"/>
            <w:gridSpan w:val="3"/>
            <w:shd w:val="clear" w:color="auto" w:fill="auto"/>
          </w:tcPr>
          <w:p w14:paraId="19483FCF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Contact address: </w:t>
            </w:r>
          </w:p>
        </w:tc>
        <w:tc>
          <w:tcPr>
            <w:tcW w:w="3764" w:type="pct"/>
            <w:gridSpan w:val="19"/>
            <w:shd w:val="clear" w:color="auto" w:fill="auto"/>
          </w:tcPr>
          <w:p w14:paraId="03C4A45F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</w:tr>
      <w:tr w:rsidR="00267CF8" w:rsidRPr="000C6950" w14:paraId="479F7163" w14:textId="77777777" w:rsidTr="00FA1834">
        <w:tc>
          <w:tcPr>
            <w:tcW w:w="1236" w:type="pct"/>
            <w:gridSpan w:val="3"/>
            <w:shd w:val="clear" w:color="auto" w:fill="auto"/>
          </w:tcPr>
          <w:p w14:paraId="711C7C05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Date &amp; time of theft/loss</w:t>
            </w:r>
          </w:p>
        </w:tc>
        <w:tc>
          <w:tcPr>
            <w:tcW w:w="1253" w:type="pct"/>
            <w:gridSpan w:val="8"/>
            <w:shd w:val="clear" w:color="auto" w:fill="auto"/>
          </w:tcPr>
          <w:p w14:paraId="6CCEC57F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  <w:tc>
          <w:tcPr>
            <w:tcW w:w="2511" w:type="pct"/>
            <w:gridSpan w:val="11"/>
            <w:shd w:val="clear" w:color="auto" w:fill="auto"/>
          </w:tcPr>
          <w:p w14:paraId="537B98BD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If date/time is not known, tick here </w:t>
            </w:r>
          </w:p>
        </w:tc>
      </w:tr>
      <w:tr w:rsidR="00267CF8" w:rsidRPr="000C6950" w14:paraId="2D6EF36A" w14:textId="77777777" w:rsidTr="00FA1834">
        <w:tc>
          <w:tcPr>
            <w:tcW w:w="123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CDBDED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Name of the person reporting the theft loss (if different from above)</w:t>
            </w:r>
          </w:p>
        </w:tc>
        <w:tc>
          <w:tcPr>
            <w:tcW w:w="1253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51FC1A91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  <w:tc>
          <w:tcPr>
            <w:tcW w:w="1251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4F9414FA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Telephone number:</w:t>
            </w:r>
          </w:p>
        </w:tc>
        <w:tc>
          <w:tcPr>
            <w:tcW w:w="1260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7EF58EA9" w14:textId="77777777" w:rsidR="00267CF8" w:rsidRPr="000C6950" w:rsidRDefault="00267CF8" w:rsidP="00FA1834">
            <w:pPr>
              <w:spacing w:before="70" w:after="70"/>
              <w:rPr>
                <w:sz w:val="20"/>
                <w:szCs w:val="20"/>
              </w:rPr>
            </w:pPr>
          </w:p>
        </w:tc>
      </w:tr>
      <w:tr w:rsidR="00267CF8" w:rsidRPr="000C6950" w14:paraId="1894DA6C" w14:textId="77777777" w:rsidTr="00FA1834">
        <w:tc>
          <w:tcPr>
            <w:tcW w:w="5000" w:type="pct"/>
            <w:gridSpan w:val="22"/>
            <w:shd w:val="clear" w:color="auto" w:fill="808080"/>
          </w:tcPr>
          <w:p w14:paraId="147CF377" w14:textId="77777777" w:rsidR="00267CF8" w:rsidRPr="000C6950" w:rsidRDefault="00267CF8" w:rsidP="00FA1834">
            <w:pPr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0C6950">
              <w:rPr>
                <w:b/>
                <w:color w:val="FFFFFF"/>
                <w:sz w:val="20"/>
                <w:szCs w:val="20"/>
              </w:rPr>
              <w:t>Full details of the loss:</w:t>
            </w:r>
          </w:p>
        </w:tc>
      </w:tr>
      <w:tr w:rsidR="00267CF8" w:rsidRPr="000C6950" w14:paraId="2FB37A59" w14:textId="77777777" w:rsidTr="00FA1834">
        <w:tc>
          <w:tcPr>
            <w:tcW w:w="1855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218C31EF" w14:textId="77777777" w:rsidR="00267CF8" w:rsidRPr="000C6950" w:rsidRDefault="00267CF8" w:rsidP="00FA1834">
            <w:pPr>
              <w:spacing w:before="60" w:after="6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Include the following information: </w:t>
            </w:r>
          </w:p>
          <w:p w14:paraId="1A64695B" w14:textId="77777777" w:rsidR="00267CF8" w:rsidRPr="000C6950" w:rsidRDefault="00267CF8" w:rsidP="00267CF8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date and time loss/theft first reported</w:t>
            </w:r>
          </w:p>
          <w:p w14:paraId="192A7F22" w14:textId="77777777" w:rsidR="00267CF8" w:rsidRPr="000C6950" w:rsidRDefault="00267CF8" w:rsidP="00267CF8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place where loss/theft occurred</w:t>
            </w:r>
          </w:p>
          <w:p w14:paraId="0E5C023D" w14:textId="77777777" w:rsidR="00267CF8" w:rsidRPr="000C6950" w:rsidRDefault="00267CF8" w:rsidP="00267CF8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type of prescription stationery </w:t>
            </w:r>
          </w:p>
          <w:p w14:paraId="7ACE8B30" w14:textId="77777777" w:rsidR="00267CF8" w:rsidRDefault="00267CF8" w:rsidP="00267CF8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quantity of prescriptions lost/stolen</w:t>
            </w:r>
          </w:p>
          <w:p w14:paraId="60BEB702" w14:textId="77777777" w:rsidR="00267CF8" w:rsidRPr="000C6950" w:rsidRDefault="00267CF8" w:rsidP="00267CF8">
            <w:pPr>
              <w:numPr>
                <w:ilvl w:val="0"/>
                <w:numId w:val="1"/>
              </w:num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additional items stolen e.g. hand stamps </w:t>
            </w:r>
          </w:p>
        </w:tc>
        <w:tc>
          <w:tcPr>
            <w:tcW w:w="3145" w:type="pct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0E43B033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21A8598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2A67F30D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787ED09A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3D47178D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446F8A3C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38688B6D" w14:textId="77777777" w:rsidR="00267CF8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  <w:p w14:paraId="0F7FAA43" w14:textId="77777777" w:rsidR="00267CF8" w:rsidRPr="000C6950" w:rsidRDefault="00267CF8" w:rsidP="00FA1834">
            <w:pPr>
              <w:spacing w:before="60" w:after="60"/>
              <w:rPr>
                <w:b/>
                <w:sz w:val="20"/>
                <w:szCs w:val="20"/>
              </w:rPr>
            </w:pPr>
          </w:p>
        </w:tc>
      </w:tr>
      <w:tr w:rsidR="00267CF8" w:rsidRPr="000C6950" w14:paraId="4EFC02F4" w14:textId="77777777" w:rsidTr="00FA1834">
        <w:tc>
          <w:tcPr>
            <w:tcW w:w="5000" w:type="pct"/>
            <w:gridSpan w:val="22"/>
            <w:shd w:val="clear" w:color="auto" w:fill="808080"/>
          </w:tcPr>
          <w:p w14:paraId="1369700B" w14:textId="77777777" w:rsidR="00267CF8" w:rsidRPr="000C6950" w:rsidRDefault="00267CF8" w:rsidP="00FA1834">
            <w:pPr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0C6950">
              <w:rPr>
                <w:b/>
                <w:color w:val="FFFFFF"/>
                <w:sz w:val="20"/>
                <w:szCs w:val="20"/>
              </w:rPr>
              <w:t xml:space="preserve">Details of prescription form(s) </w:t>
            </w:r>
            <w:r>
              <w:rPr>
                <w:b/>
                <w:color w:val="FFFFFF"/>
                <w:sz w:val="20"/>
                <w:szCs w:val="20"/>
              </w:rPr>
              <w:t>lost or stolen</w:t>
            </w:r>
          </w:p>
        </w:tc>
      </w:tr>
      <w:tr w:rsidR="00267CF8" w:rsidRPr="000C6950" w14:paraId="2222D92A" w14:textId="77777777" w:rsidTr="00FA1834">
        <w:tc>
          <w:tcPr>
            <w:tcW w:w="737" w:type="pct"/>
            <w:shd w:val="clear" w:color="auto" w:fill="auto"/>
          </w:tcPr>
          <w:p w14:paraId="350A23E2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Name(s) of prescribers</w:t>
            </w:r>
          </w:p>
        </w:tc>
        <w:tc>
          <w:tcPr>
            <w:tcW w:w="1887" w:type="pct"/>
            <w:gridSpan w:val="11"/>
            <w:shd w:val="clear" w:color="auto" w:fill="auto"/>
          </w:tcPr>
          <w:p w14:paraId="03D71D00" w14:textId="77777777" w:rsidR="00267CF8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  <w:p w14:paraId="610F5563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1184" w:type="pct"/>
            <w:gridSpan w:val="6"/>
            <w:shd w:val="clear" w:color="auto" w:fill="auto"/>
          </w:tcPr>
          <w:p w14:paraId="244BB153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Personal code(s) or identification number(s)</w:t>
            </w:r>
          </w:p>
        </w:tc>
        <w:tc>
          <w:tcPr>
            <w:tcW w:w="1191" w:type="pct"/>
            <w:gridSpan w:val="4"/>
            <w:shd w:val="clear" w:color="auto" w:fill="auto"/>
          </w:tcPr>
          <w:p w14:paraId="06DE8862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267CF8" w:rsidRPr="000C6950" w14:paraId="6D09B91C" w14:textId="77777777" w:rsidTr="00FA1834">
        <w:tc>
          <w:tcPr>
            <w:tcW w:w="737" w:type="pct"/>
            <w:shd w:val="clear" w:color="auto" w:fill="auto"/>
          </w:tcPr>
          <w:p w14:paraId="2DF1F7A0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Address (as it </w:t>
            </w:r>
            <w:r>
              <w:rPr>
                <w:sz w:val="20"/>
                <w:szCs w:val="20"/>
              </w:rPr>
              <w:t>would appear on the script</w:t>
            </w:r>
            <w:r w:rsidRPr="000C6950">
              <w:rPr>
                <w:sz w:val="20"/>
                <w:szCs w:val="20"/>
              </w:rPr>
              <w:t>)</w:t>
            </w:r>
          </w:p>
        </w:tc>
        <w:tc>
          <w:tcPr>
            <w:tcW w:w="4263" w:type="pct"/>
            <w:gridSpan w:val="21"/>
            <w:shd w:val="clear" w:color="auto" w:fill="auto"/>
          </w:tcPr>
          <w:p w14:paraId="1D81A2F2" w14:textId="77777777" w:rsidR="00267CF8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  <w:p w14:paraId="7DCF3C8C" w14:textId="77777777" w:rsidR="00267CF8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  <w:p w14:paraId="36B58706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</w:tc>
      </w:tr>
      <w:tr w:rsidR="00267CF8" w:rsidRPr="000C6950" w14:paraId="291689B2" w14:textId="77777777" w:rsidTr="00FA1834">
        <w:trPr>
          <w:trHeight w:val="420"/>
        </w:trPr>
        <w:tc>
          <w:tcPr>
            <w:tcW w:w="737" w:type="pct"/>
            <w:vMerge w:val="restart"/>
            <w:shd w:val="clear" w:color="auto" w:fill="auto"/>
          </w:tcPr>
          <w:p w14:paraId="290F4F66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Serial numbers lost or stolen</w:t>
            </w:r>
          </w:p>
        </w:tc>
        <w:tc>
          <w:tcPr>
            <w:tcW w:w="386" w:type="pct"/>
            <w:shd w:val="clear" w:color="auto" w:fill="808080"/>
            <w:vAlign w:val="center"/>
          </w:tcPr>
          <w:p w14:paraId="4B65C901" w14:textId="77777777" w:rsidR="00267CF8" w:rsidRPr="00255311" w:rsidRDefault="00267CF8" w:rsidP="00FA1834">
            <w:pPr>
              <w:spacing w:before="80" w:after="80"/>
              <w:rPr>
                <w:b/>
                <w:color w:val="FFFFFF"/>
                <w:sz w:val="20"/>
                <w:szCs w:val="20"/>
              </w:rPr>
            </w:pPr>
            <w:r w:rsidRPr="00255311">
              <w:rPr>
                <w:b/>
                <w:color w:val="FFFFFF"/>
                <w:sz w:val="20"/>
                <w:szCs w:val="20"/>
              </w:rPr>
              <w:t>From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14:paraId="1ADD1A1C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14:paraId="2F3F697B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14:paraId="2EBE6E33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14:paraId="5A965E30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5A8321A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14:paraId="3096E10B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14:paraId="2744356B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7EC21C37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77C15BB8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FE897DB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</w:tr>
      <w:tr w:rsidR="00267CF8" w:rsidRPr="000C6950" w14:paraId="2D9387C2" w14:textId="77777777" w:rsidTr="00FA1834">
        <w:trPr>
          <w:trHeight w:val="420"/>
        </w:trPr>
        <w:tc>
          <w:tcPr>
            <w:tcW w:w="737" w:type="pct"/>
            <w:vMerge/>
            <w:shd w:val="clear" w:color="auto" w:fill="auto"/>
          </w:tcPr>
          <w:p w14:paraId="60AD4309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808080"/>
            <w:vAlign w:val="center"/>
          </w:tcPr>
          <w:p w14:paraId="71F19425" w14:textId="77777777" w:rsidR="00267CF8" w:rsidRPr="00255311" w:rsidRDefault="00267CF8" w:rsidP="00FA1834">
            <w:pPr>
              <w:spacing w:before="80" w:after="80"/>
              <w:rPr>
                <w:b/>
                <w:color w:val="FFFFFF"/>
                <w:sz w:val="20"/>
                <w:szCs w:val="20"/>
              </w:rPr>
            </w:pPr>
            <w:r w:rsidRPr="00255311">
              <w:rPr>
                <w:b/>
                <w:color w:val="FFFFFF"/>
                <w:sz w:val="20"/>
                <w:szCs w:val="20"/>
              </w:rPr>
              <w:t>To</w:t>
            </w: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14:paraId="5BCD5483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6" w:type="pct"/>
            <w:gridSpan w:val="3"/>
            <w:shd w:val="clear" w:color="auto" w:fill="auto"/>
            <w:vAlign w:val="center"/>
          </w:tcPr>
          <w:p w14:paraId="6F301634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14:paraId="22D0C952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14:paraId="3EC80F27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FA2622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2"/>
            <w:shd w:val="clear" w:color="auto" w:fill="auto"/>
            <w:vAlign w:val="center"/>
          </w:tcPr>
          <w:p w14:paraId="6695AD75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gridSpan w:val="3"/>
            <w:shd w:val="clear" w:color="auto" w:fill="auto"/>
            <w:vAlign w:val="center"/>
          </w:tcPr>
          <w:p w14:paraId="172C49CF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191837AF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14:paraId="511CF1DD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E779B74" w14:textId="77777777" w:rsidR="00267CF8" w:rsidRPr="00C76AE3" w:rsidRDefault="00267CF8" w:rsidP="00FA1834">
            <w:pPr>
              <w:spacing w:before="80" w:after="80"/>
              <w:jc w:val="center"/>
              <w:rPr>
                <w:b/>
                <w:szCs w:val="24"/>
              </w:rPr>
            </w:pPr>
          </w:p>
        </w:tc>
      </w:tr>
      <w:tr w:rsidR="00267CF8" w:rsidRPr="000C6950" w14:paraId="41B291C9" w14:textId="77777777" w:rsidTr="00FA1834">
        <w:tc>
          <w:tcPr>
            <w:tcW w:w="737" w:type="pct"/>
            <w:tcBorders>
              <w:bottom w:val="single" w:sz="4" w:space="0" w:color="000000"/>
            </w:tcBorders>
            <w:shd w:val="clear" w:color="auto" w:fill="auto"/>
          </w:tcPr>
          <w:p w14:paraId="0FCBF66B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Details of type of form stolen</w:t>
            </w:r>
          </w:p>
        </w:tc>
        <w:tc>
          <w:tcPr>
            <w:tcW w:w="4263" w:type="pct"/>
            <w:gridSpan w:val="21"/>
            <w:tcBorders>
              <w:bottom w:val="single" w:sz="4" w:space="0" w:color="000000"/>
            </w:tcBorders>
            <w:shd w:val="clear" w:color="auto" w:fill="auto"/>
          </w:tcPr>
          <w:p w14:paraId="1EB931A7" w14:textId="77777777" w:rsidR="00267CF8" w:rsidRPr="000C6950" w:rsidRDefault="00267CF8" w:rsidP="00FA1834">
            <w:pPr>
              <w:spacing w:before="80" w:after="8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i.e. FP10SS </w:t>
            </w:r>
            <w:r>
              <w:rPr>
                <w:sz w:val="20"/>
                <w:szCs w:val="20"/>
              </w:rPr>
              <w:t xml:space="preserve">(printer forms) </w:t>
            </w:r>
            <w:r w:rsidRPr="000C6950">
              <w:rPr>
                <w:sz w:val="20"/>
                <w:szCs w:val="20"/>
              </w:rPr>
              <w:t>or FP10NC</w:t>
            </w:r>
            <w:r>
              <w:rPr>
                <w:sz w:val="20"/>
                <w:szCs w:val="20"/>
              </w:rPr>
              <w:t xml:space="preserve"> (hand-held pads)</w:t>
            </w:r>
          </w:p>
        </w:tc>
      </w:tr>
      <w:tr w:rsidR="00267CF8" w:rsidRPr="000C6950" w14:paraId="7170B665" w14:textId="77777777" w:rsidTr="00FA1834">
        <w:tc>
          <w:tcPr>
            <w:tcW w:w="5000" w:type="pct"/>
            <w:gridSpan w:val="22"/>
            <w:shd w:val="clear" w:color="auto" w:fill="808080"/>
          </w:tcPr>
          <w:p w14:paraId="7A8F95BF" w14:textId="77777777" w:rsidR="00267CF8" w:rsidRPr="000C6950" w:rsidRDefault="00267CF8" w:rsidP="00FA1834">
            <w:pPr>
              <w:spacing w:before="60" w:after="60"/>
              <w:rPr>
                <w:b/>
                <w:color w:val="FFFFFF"/>
                <w:sz w:val="20"/>
                <w:szCs w:val="20"/>
              </w:rPr>
            </w:pPr>
            <w:r w:rsidRPr="000C6950">
              <w:rPr>
                <w:b/>
                <w:color w:val="FFFFFF"/>
                <w:sz w:val="20"/>
                <w:szCs w:val="20"/>
              </w:rPr>
              <w:t>Reporting</w:t>
            </w:r>
          </w:p>
        </w:tc>
      </w:tr>
      <w:tr w:rsidR="00267CF8" w:rsidRPr="000C6950" w14:paraId="2AC48C43" w14:textId="77777777" w:rsidTr="00FA1834">
        <w:tc>
          <w:tcPr>
            <w:tcW w:w="1369" w:type="pct"/>
            <w:gridSpan w:val="4"/>
            <w:shd w:val="clear" w:color="auto" w:fill="auto"/>
          </w:tcPr>
          <w:p w14:paraId="0C124432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Has this incident been reported to the police</w:t>
            </w:r>
          </w:p>
        </w:tc>
        <w:tc>
          <w:tcPr>
            <w:tcW w:w="348" w:type="pct"/>
            <w:gridSpan w:val="2"/>
            <w:shd w:val="clear" w:color="auto" w:fill="auto"/>
          </w:tcPr>
          <w:p w14:paraId="33CEDD40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Yes</w:t>
            </w:r>
          </w:p>
        </w:tc>
        <w:tc>
          <w:tcPr>
            <w:tcW w:w="333" w:type="pct"/>
            <w:gridSpan w:val="3"/>
            <w:shd w:val="clear" w:color="auto" w:fill="auto"/>
          </w:tcPr>
          <w:p w14:paraId="220AA4BD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No</w:t>
            </w:r>
          </w:p>
        </w:tc>
        <w:tc>
          <w:tcPr>
            <w:tcW w:w="1135" w:type="pct"/>
            <w:gridSpan w:val="6"/>
            <w:shd w:val="clear" w:color="auto" w:fill="auto"/>
          </w:tcPr>
          <w:p w14:paraId="0D5E9AE3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Crime number</w:t>
            </w:r>
          </w:p>
        </w:tc>
        <w:tc>
          <w:tcPr>
            <w:tcW w:w="1815" w:type="pct"/>
            <w:gridSpan w:val="7"/>
            <w:shd w:val="clear" w:color="auto" w:fill="auto"/>
          </w:tcPr>
          <w:p w14:paraId="0168C119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</w:tr>
      <w:tr w:rsidR="00267CF8" w:rsidRPr="000C6950" w14:paraId="33A434A9" w14:textId="77777777" w:rsidTr="00FA1834">
        <w:tc>
          <w:tcPr>
            <w:tcW w:w="1369" w:type="pct"/>
            <w:gridSpan w:val="4"/>
            <w:shd w:val="clear" w:color="auto" w:fill="auto"/>
          </w:tcPr>
          <w:p w14:paraId="5145B850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Name and police station of investigating officer</w:t>
            </w:r>
          </w:p>
        </w:tc>
        <w:tc>
          <w:tcPr>
            <w:tcW w:w="3631" w:type="pct"/>
            <w:gridSpan w:val="18"/>
            <w:shd w:val="clear" w:color="auto" w:fill="auto"/>
          </w:tcPr>
          <w:p w14:paraId="6F0D949D" w14:textId="77777777" w:rsidR="00267CF8" w:rsidRDefault="00267CF8" w:rsidP="00267CF8">
            <w:pPr>
              <w:spacing w:before="90" w:after="90"/>
              <w:rPr>
                <w:sz w:val="20"/>
                <w:szCs w:val="20"/>
              </w:rPr>
            </w:pPr>
          </w:p>
          <w:p w14:paraId="7ABCAF76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</w:tr>
      <w:tr w:rsidR="00267CF8" w:rsidRPr="000C6950" w14:paraId="4863C05B" w14:textId="77777777" w:rsidTr="00FA1834">
        <w:tc>
          <w:tcPr>
            <w:tcW w:w="1369" w:type="pct"/>
            <w:gridSpan w:val="4"/>
            <w:shd w:val="clear" w:color="auto" w:fill="auto"/>
          </w:tcPr>
          <w:p w14:paraId="3D84F55C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Does this incident involve any prescriptions for controlled drugs? </w:t>
            </w:r>
          </w:p>
        </w:tc>
        <w:tc>
          <w:tcPr>
            <w:tcW w:w="348" w:type="pct"/>
            <w:gridSpan w:val="2"/>
            <w:shd w:val="clear" w:color="auto" w:fill="auto"/>
          </w:tcPr>
          <w:p w14:paraId="30C5AC94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33" w:type="pct"/>
            <w:gridSpan w:val="3"/>
            <w:shd w:val="clear" w:color="auto" w:fill="auto"/>
          </w:tcPr>
          <w:p w14:paraId="2A7A81A8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No</w:t>
            </w:r>
          </w:p>
        </w:tc>
        <w:tc>
          <w:tcPr>
            <w:tcW w:w="1135" w:type="pct"/>
            <w:gridSpan w:val="6"/>
            <w:shd w:val="clear" w:color="auto" w:fill="auto"/>
          </w:tcPr>
          <w:p w14:paraId="38CCE658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 xml:space="preserve">If this incident involves controlled drugs, has the CDAO been informed? </w:t>
            </w:r>
          </w:p>
        </w:tc>
        <w:tc>
          <w:tcPr>
            <w:tcW w:w="1815" w:type="pct"/>
            <w:gridSpan w:val="7"/>
            <w:shd w:val="clear" w:color="auto" w:fill="auto"/>
          </w:tcPr>
          <w:p w14:paraId="27AD8F6B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</w:tr>
      <w:tr w:rsidR="00267CF8" w:rsidRPr="000C6950" w14:paraId="1095FA2A" w14:textId="77777777" w:rsidTr="00FA1834">
        <w:tc>
          <w:tcPr>
            <w:tcW w:w="737" w:type="pct"/>
            <w:shd w:val="clear" w:color="auto" w:fill="auto"/>
          </w:tcPr>
          <w:p w14:paraId="35D73DA6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(PRINT)</w:t>
            </w:r>
          </w:p>
        </w:tc>
        <w:tc>
          <w:tcPr>
            <w:tcW w:w="1313" w:type="pct"/>
            <w:gridSpan w:val="8"/>
            <w:shd w:val="clear" w:color="auto" w:fill="auto"/>
          </w:tcPr>
          <w:p w14:paraId="1D64D3F0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  <w:tc>
          <w:tcPr>
            <w:tcW w:w="1135" w:type="pct"/>
            <w:gridSpan w:val="6"/>
            <w:shd w:val="clear" w:color="auto" w:fill="auto"/>
          </w:tcPr>
          <w:p w14:paraId="40234E5E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Position</w:t>
            </w:r>
          </w:p>
        </w:tc>
        <w:tc>
          <w:tcPr>
            <w:tcW w:w="1815" w:type="pct"/>
            <w:gridSpan w:val="7"/>
            <w:shd w:val="clear" w:color="auto" w:fill="auto"/>
          </w:tcPr>
          <w:p w14:paraId="25823E1F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</w:tr>
      <w:tr w:rsidR="00267CF8" w:rsidRPr="000C6950" w14:paraId="2B579DBC" w14:textId="77777777" w:rsidTr="00FA1834">
        <w:tc>
          <w:tcPr>
            <w:tcW w:w="737" w:type="pct"/>
            <w:shd w:val="clear" w:color="auto" w:fill="auto"/>
          </w:tcPr>
          <w:p w14:paraId="64AADAFF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Signed</w:t>
            </w:r>
          </w:p>
        </w:tc>
        <w:tc>
          <w:tcPr>
            <w:tcW w:w="1313" w:type="pct"/>
            <w:gridSpan w:val="8"/>
            <w:shd w:val="clear" w:color="auto" w:fill="auto"/>
          </w:tcPr>
          <w:p w14:paraId="09A05C41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  <w:tc>
          <w:tcPr>
            <w:tcW w:w="1135" w:type="pct"/>
            <w:gridSpan w:val="6"/>
            <w:shd w:val="clear" w:color="auto" w:fill="auto"/>
          </w:tcPr>
          <w:p w14:paraId="67FFE780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  <w:r w:rsidRPr="000C6950">
              <w:rPr>
                <w:sz w:val="20"/>
                <w:szCs w:val="20"/>
              </w:rPr>
              <w:t>Dated</w:t>
            </w:r>
          </w:p>
        </w:tc>
        <w:tc>
          <w:tcPr>
            <w:tcW w:w="1815" w:type="pct"/>
            <w:gridSpan w:val="7"/>
            <w:shd w:val="clear" w:color="auto" w:fill="auto"/>
          </w:tcPr>
          <w:p w14:paraId="5F611B0D" w14:textId="77777777" w:rsidR="00267CF8" w:rsidRPr="000C6950" w:rsidRDefault="00267CF8" w:rsidP="00FA1834">
            <w:pPr>
              <w:spacing w:before="90" w:after="90"/>
              <w:rPr>
                <w:sz w:val="20"/>
                <w:szCs w:val="20"/>
              </w:rPr>
            </w:pPr>
          </w:p>
        </w:tc>
      </w:tr>
    </w:tbl>
    <w:p w14:paraId="5B4B113C" w14:textId="6DCB4DCF" w:rsidR="00267CF8" w:rsidRPr="007751DC" w:rsidRDefault="00267CF8" w:rsidP="00267CF8">
      <w:pPr>
        <w:keepNext/>
        <w:keepLines/>
        <w:spacing w:before="60"/>
        <w:outlineLvl w:val="0"/>
        <w:rPr>
          <w:rFonts w:eastAsia="Times New Roman"/>
          <w:caps/>
          <w:sz w:val="19"/>
          <w:szCs w:val="19"/>
        </w:rPr>
      </w:pPr>
      <w:bookmarkStart w:id="3" w:name="_Toc490213574"/>
      <w:r w:rsidRPr="007751DC">
        <w:rPr>
          <w:rFonts w:eastAsia="Times New Roman"/>
          <w:sz w:val="19"/>
          <w:szCs w:val="19"/>
        </w:rPr>
        <w:t>Return this form by</w:t>
      </w:r>
      <w:r w:rsidRPr="007751DC">
        <w:rPr>
          <w:rFonts w:eastAsia="Times New Roman"/>
          <w:caps/>
          <w:sz w:val="19"/>
          <w:szCs w:val="19"/>
        </w:rPr>
        <w:t xml:space="preserve"> </w:t>
      </w:r>
      <w:r w:rsidRPr="007751DC">
        <w:rPr>
          <w:rFonts w:eastAsia="Times New Roman"/>
          <w:sz w:val="19"/>
          <w:szCs w:val="19"/>
        </w:rPr>
        <w:t>encrypted</w:t>
      </w:r>
      <w:r w:rsidRPr="007751DC">
        <w:rPr>
          <w:rFonts w:eastAsia="Times New Roman"/>
          <w:caps/>
          <w:sz w:val="19"/>
          <w:szCs w:val="19"/>
        </w:rPr>
        <w:t xml:space="preserve">* </w:t>
      </w:r>
      <w:r w:rsidRPr="007751DC">
        <w:rPr>
          <w:rFonts w:eastAsia="Times New Roman"/>
          <w:sz w:val="19"/>
          <w:szCs w:val="19"/>
        </w:rPr>
        <w:t>email to</w:t>
      </w:r>
      <w:bookmarkEnd w:id="3"/>
      <w:r w:rsidRPr="007751DC">
        <w:rPr>
          <w:rFonts w:eastAsia="Times New Roman"/>
          <w:caps/>
          <w:sz w:val="19"/>
          <w:szCs w:val="19"/>
        </w:rPr>
        <w:t xml:space="preserve">: </w:t>
      </w:r>
      <w:hyperlink r:id="rId9" w:history="1">
        <w:r w:rsidR="008D26AB" w:rsidRPr="007751DC">
          <w:rPr>
            <w:rStyle w:val="Hyperlink"/>
            <w:rFonts w:cs="Calibri"/>
            <w:sz w:val="19"/>
            <w:szCs w:val="19"/>
          </w:rPr>
          <w:t>carver.tedstone@tiaa.co.uk</w:t>
        </w:r>
      </w:hyperlink>
      <w:r w:rsidR="008D26AB" w:rsidRPr="007751DC">
        <w:rPr>
          <w:rFonts w:cs="Calibri"/>
          <w:sz w:val="19"/>
          <w:szCs w:val="19"/>
        </w:rPr>
        <w:t xml:space="preserve"> </w:t>
      </w:r>
      <w:r w:rsidRPr="007751DC">
        <w:rPr>
          <w:rFonts w:eastAsia="Times New Roman"/>
          <w:sz w:val="19"/>
          <w:szCs w:val="19"/>
        </w:rPr>
        <w:t xml:space="preserve">(LSMS – for loss/theft), </w:t>
      </w:r>
      <w:r w:rsidRPr="007751DC">
        <w:rPr>
          <w:rFonts w:eastAsia="Times New Roman"/>
          <w:color w:val="FF0000"/>
          <w:sz w:val="19"/>
          <w:szCs w:val="19"/>
        </w:rPr>
        <w:t>or</w:t>
      </w:r>
      <w:r w:rsidRPr="007751DC">
        <w:rPr>
          <w:rFonts w:eastAsia="Times New Roman"/>
          <w:caps/>
          <w:sz w:val="19"/>
          <w:szCs w:val="19"/>
        </w:rPr>
        <w:t xml:space="preserve"> </w:t>
      </w:r>
      <w:hyperlink r:id="rId10" w:history="1">
        <w:r w:rsidR="007751DC" w:rsidRPr="007751DC">
          <w:rPr>
            <w:rStyle w:val="Hyperlink"/>
            <w:rFonts w:cs="Calibri"/>
            <w:sz w:val="19"/>
            <w:szCs w:val="19"/>
          </w:rPr>
          <w:t>lisa.george@tiaa.co.uk</w:t>
        </w:r>
      </w:hyperlink>
      <w:r w:rsidR="007751DC" w:rsidRPr="007751DC">
        <w:rPr>
          <w:rFonts w:cs="Calibri"/>
          <w:sz w:val="19"/>
          <w:szCs w:val="19"/>
        </w:rPr>
        <w:t xml:space="preserve"> </w:t>
      </w:r>
      <w:r w:rsidRPr="007751DC">
        <w:rPr>
          <w:rFonts w:eastAsia="Times New Roman"/>
          <w:sz w:val="19"/>
          <w:szCs w:val="19"/>
        </w:rPr>
        <w:t xml:space="preserve">(LCFS – if scripts fraudulently presented at a pharmacy) </w:t>
      </w:r>
      <w:r w:rsidRPr="00343FCF">
        <w:rPr>
          <w:rFonts w:eastAsia="Times New Roman"/>
          <w:sz w:val="19"/>
          <w:szCs w:val="19"/>
        </w:rPr>
        <w:t>and</w:t>
      </w:r>
      <w:r w:rsidRPr="007751DC">
        <w:rPr>
          <w:rFonts w:eastAsia="Times New Roman"/>
          <w:sz w:val="19"/>
          <w:szCs w:val="19"/>
        </w:rPr>
        <w:t xml:space="preserve"> </w:t>
      </w:r>
      <w:hyperlink r:id="rId11" w:history="1">
        <w:r w:rsidR="00E36676" w:rsidRPr="00102536">
          <w:rPr>
            <w:rStyle w:val="Hyperlink"/>
            <w:rFonts w:eastAsia="Times New Roman"/>
            <w:sz w:val="19"/>
            <w:szCs w:val="19"/>
          </w:rPr>
          <w:t>ENGLAND.southwestcontrolleddrugs@nhs.net</w:t>
        </w:r>
      </w:hyperlink>
      <w:r w:rsidR="00E36676">
        <w:rPr>
          <w:rFonts w:eastAsia="Times New Roman"/>
          <w:sz w:val="19"/>
          <w:szCs w:val="19"/>
        </w:rPr>
        <w:t xml:space="preserve"> </w:t>
      </w:r>
      <w:r w:rsidR="00166C78">
        <w:rPr>
          <w:rFonts w:eastAsia="Times New Roman"/>
          <w:sz w:val="19"/>
          <w:szCs w:val="19"/>
        </w:rPr>
        <w:t xml:space="preserve">if involves </w:t>
      </w:r>
      <w:r w:rsidR="00E36676">
        <w:rPr>
          <w:rFonts w:eastAsia="Times New Roman"/>
          <w:sz w:val="19"/>
          <w:szCs w:val="19"/>
        </w:rPr>
        <w:t>CDs.</w:t>
      </w:r>
    </w:p>
    <w:p w14:paraId="057D1F16" w14:textId="1DB99CC2" w:rsidR="00267CF8" w:rsidRPr="007751DC" w:rsidRDefault="00267CF8" w:rsidP="00267CF8">
      <w:pPr>
        <w:rPr>
          <w:rFonts w:eastAsia="Times New Roman"/>
          <w:sz w:val="19"/>
          <w:szCs w:val="19"/>
        </w:rPr>
      </w:pPr>
      <w:r w:rsidRPr="007751DC">
        <w:rPr>
          <w:rFonts w:eastAsia="Times New Roman"/>
          <w:sz w:val="19"/>
          <w:szCs w:val="19"/>
        </w:rPr>
        <w:t>*To ensure the email is encrypted, please send from your nhs.net email to the nhs.net email addresses above</w:t>
      </w:r>
    </w:p>
    <w:sectPr w:rsidR="00267CF8" w:rsidRPr="007751DC" w:rsidSect="00267CF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9607A"/>
    <w:multiLevelType w:val="hybridMultilevel"/>
    <w:tmpl w:val="FC5AB5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08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F8"/>
    <w:rsid w:val="001167A8"/>
    <w:rsid w:val="00166C78"/>
    <w:rsid w:val="001F4BC9"/>
    <w:rsid w:val="00267CF8"/>
    <w:rsid w:val="00303A65"/>
    <w:rsid w:val="00343FCF"/>
    <w:rsid w:val="007751DC"/>
    <w:rsid w:val="008D26AB"/>
    <w:rsid w:val="00A2344C"/>
    <w:rsid w:val="00A6266A"/>
    <w:rsid w:val="00B61342"/>
    <w:rsid w:val="00C9306A"/>
    <w:rsid w:val="00E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50250"/>
  <w15:chartTrackingRefBased/>
  <w15:docId w15:val="{6E55DED4-A260-421F-BE83-9D8D0B7C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F8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C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C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C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C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C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67C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southwestcontrolleddrugs@nhs.net" TargetMode="External"/><Relationship Id="rId5" Type="http://schemas.openxmlformats.org/officeDocument/2006/relationships/styles" Target="styles.xml"/><Relationship Id="rId10" Type="http://schemas.openxmlformats.org/officeDocument/2006/relationships/hyperlink" Target="mailto:lisa.george@tiaa.co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arver.tedstone@tia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5E1960-60B6-484A-81B3-B80D712B5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BE509-B0E2-4FB7-81CC-47BAF1D7111D}">
  <ds:schemaRefs>
    <ds:schemaRef ds:uri="http://schemas.microsoft.com/office/2006/documentManagement/types"/>
    <ds:schemaRef ds:uri="http://www.w3.org/XML/1998/namespace"/>
    <ds:schemaRef ds:uri="bc91c963-5e64-4c33-a1dd-6ccdeb60f9b0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80ce777-2cf9-4f9a-92e4-151e752c5f3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2CF2F49-8289-4BD4-B219-701EF07D1E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9</cp:revision>
  <dcterms:created xsi:type="dcterms:W3CDTF">2024-07-09T08:28:00Z</dcterms:created>
  <dcterms:modified xsi:type="dcterms:W3CDTF">2024-07-09T10:21:00Z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